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48228" w14:textId="6A8D817F" w:rsidR="00421D65" w:rsidRPr="00421D65" w:rsidRDefault="00421D65" w:rsidP="00421D65">
      <w:pPr>
        <w:rPr>
          <w:b/>
          <w:bCs/>
        </w:rPr>
      </w:pPr>
      <w:r w:rsidRPr="00421D65">
        <w:rPr>
          <w:b/>
          <w:bCs/>
        </w:rPr>
        <w:t>A</w:t>
      </w:r>
      <w:r>
        <w:rPr>
          <w:b/>
          <w:bCs/>
        </w:rPr>
        <w:t>rt</w:t>
      </w:r>
      <w:r w:rsidRPr="00421D65">
        <w:rPr>
          <w:b/>
          <w:bCs/>
        </w:rPr>
        <w:t>.1</w:t>
      </w:r>
      <w:r>
        <w:rPr>
          <w:b/>
          <w:bCs/>
        </w:rPr>
        <w:t xml:space="preserve"> – IL CONCORSO</w:t>
      </w:r>
    </w:p>
    <w:p w14:paraId="0E921811" w14:textId="6F4DF5DC" w:rsidR="00421D65" w:rsidRDefault="00421D65" w:rsidP="00421D65">
      <w:pPr>
        <w:jc w:val="both"/>
      </w:pPr>
      <w:r>
        <w:t>Il Comune di Salerno, Salerno Pulita e Salerno Solidale</w:t>
      </w:r>
      <w:r w:rsidR="00AC3893">
        <w:t xml:space="preserve">, con pubblicazione </w:t>
      </w:r>
      <w:r>
        <w:t xml:space="preserve"> </w:t>
      </w:r>
      <w:r w:rsidR="003B7DC0" w:rsidRPr="00FA48D5">
        <w:t xml:space="preserve">sui </w:t>
      </w:r>
      <w:r w:rsidR="00AC3893">
        <w:t xml:space="preserve"> </w:t>
      </w:r>
      <w:r w:rsidR="003B7DC0" w:rsidRPr="00FA48D5">
        <w:t xml:space="preserve">siti web </w:t>
      </w:r>
      <w:hyperlink r:id="rId7" w:history="1">
        <w:r w:rsidR="00FA48D5" w:rsidRPr="00FA48D5">
          <w:rPr>
            <w:rStyle w:val="Collegamentoipertestuale"/>
          </w:rPr>
          <w:t>www.salernopulita.it</w:t>
        </w:r>
      </w:hyperlink>
      <w:r w:rsidR="00FA48D5" w:rsidRPr="00FA48D5">
        <w:t xml:space="preserve"> e </w:t>
      </w:r>
      <w:hyperlink r:id="rId8" w:history="1">
        <w:r w:rsidR="00FA48D5" w:rsidRPr="00FA48D5">
          <w:rPr>
            <w:rStyle w:val="Collegamentoipertestuale"/>
          </w:rPr>
          <w:t>www.salernosolidale.it</w:t>
        </w:r>
      </w:hyperlink>
      <w:r w:rsidR="00FA48D5" w:rsidRPr="00FA48D5">
        <w:t xml:space="preserve"> </w:t>
      </w:r>
      <w:r w:rsidRPr="00FA48D5">
        <w:t xml:space="preserve">il presente bando per la realizzazione di un concorso social finalizzato alla sensibilizzazione dei più giovani sul tema della sostenibilità ambientale e </w:t>
      </w:r>
      <w:r w:rsidR="003B7DC0" w:rsidRPr="00FA48D5">
        <w:t xml:space="preserve">“dell’educazione al </w:t>
      </w:r>
      <w:r w:rsidRPr="00FA48D5">
        <w:t>sociale</w:t>
      </w:r>
      <w:r w:rsidR="003B7DC0" w:rsidRPr="00FA48D5">
        <w:t>”</w:t>
      </w:r>
      <w:r w:rsidRPr="00FA48D5">
        <w:t xml:space="preserve"> </w:t>
      </w:r>
      <w:r w:rsidR="003B7DC0" w:rsidRPr="00FA48D5">
        <w:t xml:space="preserve">, nonché </w:t>
      </w:r>
      <w:r w:rsidRPr="00FA48D5">
        <w:t xml:space="preserve">su un uso consapevole dei social. </w:t>
      </w:r>
      <w:r w:rsidR="001E78B3" w:rsidRPr="00FA48D5">
        <w:t xml:space="preserve"> Detto concorso, in particolare ha ad oggetto la realizzazione di video</w:t>
      </w:r>
      <w:r w:rsidR="003B7DC0" w:rsidRPr="00FA48D5">
        <w:t xml:space="preserve"> per la piattaforma social tik tok </w:t>
      </w:r>
      <w:r w:rsidR="001E78B3" w:rsidRPr="00FA48D5">
        <w:t>in entrambi gli ambiti predetti (</w:t>
      </w:r>
      <w:r w:rsidR="00265046" w:rsidRPr="00FA48D5">
        <w:t>“</w:t>
      </w:r>
      <w:r w:rsidR="001E78B3" w:rsidRPr="00FA48D5">
        <w:t>sostenibilità ambientale</w:t>
      </w:r>
      <w:r w:rsidR="00265046" w:rsidRPr="00FA48D5">
        <w:t>”</w:t>
      </w:r>
      <w:r w:rsidR="001E78B3" w:rsidRPr="00FA48D5">
        <w:t xml:space="preserve"> e</w:t>
      </w:r>
      <w:r w:rsidR="00265046" w:rsidRPr="00FA48D5">
        <w:t xml:space="preserve">d </w:t>
      </w:r>
      <w:r w:rsidR="001E78B3" w:rsidRPr="00FA48D5">
        <w:t>“</w:t>
      </w:r>
      <w:r w:rsidR="00265046" w:rsidRPr="00FA48D5">
        <w:t xml:space="preserve">educazione al </w:t>
      </w:r>
      <w:r w:rsidR="001E78B3" w:rsidRPr="00FA48D5">
        <w:t>sociale”) e la premiazione dei migliori tre video per ciascuno degli ambiti in oggetto</w:t>
      </w:r>
      <w:r w:rsidR="001E78B3">
        <w:t xml:space="preserve"> </w:t>
      </w:r>
    </w:p>
    <w:p w14:paraId="40CC738F" w14:textId="77777777" w:rsidR="00421D65" w:rsidRDefault="00421D65" w:rsidP="00421D65"/>
    <w:p w14:paraId="6ADD8C27" w14:textId="716974A2" w:rsidR="00421D65" w:rsidRPr="00421D65" w:rsidRDefault="00421D65" w:rsidP="00421D65">
      <w:pPr>
        <w:rPr>
          <w:b/>
          <w:bCs/>
        </w:rPr>
      </w:pPr>
      <w:r w:rsidRPr="00421D65">
        <w:rPr>
          <w:b/>
          <w:bCs/>
        </w:rPr>
        <w:t>Art. 2</w:t>
      </w:r>
      <w:r>
        <w:rPr>
          <w:b/>
          <w:bCs/>
        </w:rPr>
        <w:t xml:space="preserve"> - FINALITÀ</w:t>
      </w:r>
    </w:p>
    <w:p w14:paraId="3A0297D8" w14:textId="1B1B814E" w:rsidR="00421D65" w:rsidRDefault="00421D65" w:rsidP="00421D65">
      <w:pPr>
        <w:jc w:val="both"/>
      </w:pPr>
      <w:r>
        <w:t xml:space="preserve">Incoraggiare la partecipazione attiva dei giovani nella promozione della tutela dell'ambiente e verso </w:t>
      </w:r>
      <w:r w:rsidRPr="00FA48D5">
        <w:t xml:space="preserve">comportamenti </w:t>
      </w:r>
      <w:r w:rsidR="003B7DC0" w:rsidRPr="00FA48D5">
        <w:t xml:space="preserve">virtuosi </w:t>
      </w:r>
      <w:r w:rsidRPr="00FA48D5">
        <w:t xml:space="preserve">in ambito sociale, verso gli anziani e le persone disabili in particolare. L’iniziativa mira a promuovere tra gli studenti comportamenti a tutela dell’ambiente e di una fascia particolare di popolazione utilizzando, però, un linguaggio comune tra i ragazzi con </w:t>
      </w:r>
      <w:r w:rsidR="003B7DC0" w:rsidRPr="00FA48D5">
        <w:t xml:space="preserve">l’ulteriore </w:t>
      </w:r>
      <w:r w:rsidRPr="00FA48D5">
        <w:t xml:space="preserve">obiettivo </w:t>
      </w:r>
      <w:r w:rsidR="003B7DC0" w:rsidRPr="00FA48D5">
        <w:t xml:space="preserve">di </w:t>
      </w:r>
      <w:r w:rsidRPr="00FA48D5">
        <w:t xml:space="preserve">mostrare la </w:t>
      </w:r>
      <w:r w:rsidR="003B7DC0" w:rsidRPr="00FA48D5">
        <w:t>“</w:t>
      </w:r>
      <w:r w:rsidRPr="00FA48D5">
        <w:t>faccia buona</w:t>
      </w:r>
      <w:r w:rsidR="003B7DC0" w:rsidRPr="00FA48D5">
        <w:t>”</w:t>
      </w:r>
      <w:r w:rsidRPr="00FA48D5">
        <w:t xml:space="preserve"> dei social attraverso un uso utile, consapevole e corretto</w:t>
      </w:r>
      <w:r w:rsidR="003B7DC0" w:rsidRPr="00FA48D5">
        <w:t xml:space="preserve"> degli stessi.</w:t>
      </w:r>
      <w:r w:rsidR="003B7DC0">
        <w:t xml:space="preserve"> </w:t>
      </w:r>
    </w:p>
    <w:p w14:paraId="4EBE565B" w14:textId="77777777" w:rsidR="00421D65" w:rsidRDefault="00421D65" w:rsidP="00421D65">
      <w:pPr>
        <w:jc w:val="both"/>
      </w:pPr>
      <w:r>
        <w:t>L’obiettivo è promuovere la costruzione di un messaggio efficace, da rivolgere innanzitutto ai coetanei (under 18) attraverso linguaggi e mezzi innovativi, mediante la libera creatività dei ragazzi.</w:t>
      </w:r>
    </w:p>
    <w:p w14:paraId="7703B2CD" w14:textId="7E7A08F1" w:rsidR="00421D65" w:rsidRDefault="00421D65" w:rsidP="00421D65">
      <w:pPr>
        <w:jc w:val="both"/>
      </w:pPr>
      <w:r>
        <w:t>Il concorso intende sollecitare l’ideazione di un messaggio ad alto contenuto virale anche al di là della promozione che sarà realizzata da Salerno Pulita e Salerno Solidale che ne acquisiranno i diritti di utilizzo.</w:t>
      </w:r>
    </w:p>
    <w:p w14:paraId="63EF6931" w14:textId="77777777" w:rsidR="00421D65" w:rsidRDefault="00421D65" w:rsidP="00421D65"/>
    <w:p w14:paraId="02A97BF0" w14:textId="1695E7E2" w:rsidR="00421D65" w:rsidRPr="00421D65" w:rsidRDefault="00421D65" w:rsidP="00421D65">
      <w:pPr>
        <w:rPr>
          <w:b/>
          <w:bCs/>
        </w:rPr>
      </w:pPr>
      <w:r w:rsidRPr="00421D65">
        <w:rPr>
          <w:b/>
          <w:bCs/>
        </w:rPr>
        <w:t>Art. 3</w:t>
      </w:r>
      <w:r>
        <w:rPr>
          <w:b/>
          <w:bCs/>
        </w:rPr>
        <w:t xml:space="preserve"> - </w:t>
      </w:r>
      <w:r w:rsidRPr="00421D65">
        <w:rPr>
          <w:b/>
          <w:bCs/>
        </w:rPr>
        <w:t>REQUISITI SOGGETTIVI PER LA CANDIDATURA</w:t>
      </w:r>
    </w:p>
    <w:p w14:paraId="3B04668D" w14:textId="2CA44A9E" w:rsidR="00421D65" w:rsidRPr="00421D65" w:rsidRDefault="00421D65" w:rsidP="00421D65">
      <w:pPr>
        <w:jc w:val="both"/>
      </w:pPr>
      <w:r w:rsidRPr="00421D65">
        <w:t>Possono presentare domanda di ammissione al concorso singoli oppure gruppi di studenti iscritti nell’a.s. 2023/2024 al 3° - 4° - 5° anno di un Istituto secondario di secondo grado del territorio del Comune di Salerno</w:t>
      </w:r>
      <w:r w:rsidR="001E78B3">
        <w:t xml:space="preserve">. </w:t>
      </w:r>
      <w:r w:rsidR="001E78B3" w:rsidRPr="00FA48D5">
        <w:t>La candidatura va formalizzata per il tramite delle scuole di appartenenza</w:t>
      </w:r>
      <w:r w:rsidR="00C90087">
        <w:t xml:space="preserve"> </w:t>
      </w:r>
      <w:r w:rsidR="001E78B3" w:rsidRPr="00FA48D5">
        <w:t>e dei relativi uffici di Segreteria</w:t>
      </w:r>
      <w:r w:rsidR="001E78B3">
        <w:t xml:space="preserve"> </w:t>
      </w:r>
    </w:p>
    <w:p w14:paraId="32DF0A30" w14:textId="77777777" w:rsidR="00421D65" w:rsidRPr="00421D65" w:rsidRDefault="00421D65" w:rsidP="00421D65">
      <w:r w:rsidRPr="00421D65">
        <w:t xml:space="preserve"> </w:t>
      </w:r>
    </w:p>
    <w:p w14:paraId="3196B18C" w14:textId="77777777" w:rsidR="00421D65" w:rsidRDefault="00421D65" w:rsidP="00421D65">
      <w:r>
        <w:t xml:space="preserve"> </w:t>
      </w:r>
    </w:p>
    <w:p w14:paraId="3BB69863" w14:textId="64BCDA5E" w:rsidR="00421D65" w:rsidRPr="00421D65" w:rsidRDefault="00421D65" w:rsidP="00421D65">
      <w:pPr>
        <w:rPr>
          <w:b/>
          <w:bCs/>
        </w:rPr>
      </w:pPr>
      <w:r w:rsidRPr="00421D65">
        <w:rPr>
          <w:b/>
          <w:bCs/>
        </w:rPr>
        <w:t xml:space="preserve">Art. 4 </w:t>
      </w:r>
      <w:r w:rsidR="001E78B3" w:rsidRPr="00FA48D5">
        <w:rPr>
          <w:b/>
          <w:bCs/>
        </w:rPr>
        <w:t>–</w:t>
      </w:r>
      <w:r w:rsidRPr="00FA48D5">
        <w:rPr>
          <w:b/>
          <w:bCs/>
        </w:rPr>
        <w:t xml:space="preserve"> PREMI</w:t>
      </w:r>
      <w:r w:rsidR="001E78B3" w:rsidRPr="00FA48D5">
        <w:rPr>
          <w:b/>
          <w:bCs/>
        </w:rPr>
        <w:t>ALITA’</w:t>
      </w:r>
      <w:r w:rsidR="001E78B3">
        <w:rPr>
          <w:b/>
          <w:bCs/>
        </w:rPr>
        <w:t xml:space="preserve"> </w:t>
      </w:r>
      <w:r w:rsidRPr="00421D65">
        <w:rPr>
          <w:b/>
          <w:bCs/>
        </w:rPr>
        <w:t>PER LA PARTECIPAZIONE</w:t>
      </w:r>
    </w:p>
    <w:p w14:paraId="69013239" w14:textId="77777777" w:rsidR="00265046" w:rsidRDefault="00421D65" w:rsidP="00421D65">
      <w:pPr>
        <w:jc w:val="both"/>
      </w:pPr>
      <w:r>
        <w:t xml:space="preserve">Tutti i partecipanti al concorso avranno diritto a un biglietto omaggio per presenziare alla serata evento conclusivo che si terrà il 31 maggio presso il Parco Pinocchio di Salerno, a partire dalle ore 21. </w:t>
      </w:r>
    </w:p>
    <w:p w14:paraId="6700F1B1" w14:textId="3C122596" w:rsidR="00421D65" w:rsidRDefault="00421D65" w:rsidP="00421D65">
      <w:pPr>
        <w:jc w:val="both"/>
      </w:pPr>
      <w:r>
        <w:t>Pr</w:t>
      </w:r>
      <w:r w:rsidR="00265046">
        <w:t>ecedentemente</w:t>
      </w:r>
      <w:r>
        <w:t xml:space="preserve">, nella stessa area, si terrà la cerimonia di premiazione dei video classificati al primo secondo e terzo posto per le due categorie di concorso: sostenibilità ambientale </w:t>
      </w:r>
      <w:r w:rsidR="00265046">
        <w:t>ed educazione al</w:t>
      </w:r>
      <w:r>
        <w:t xml:space="preserve"> sociale. </w:t>
      </w:r>
    </w:p>
    <w:p w14:paraId="1EDB6151" w14:textId="77777777" w:rsidR="00421D65" w:rsidRDefault="00421D65" w:rsidP="00421D65">
      <w:pPr>
        <w:jc w:val="both"/>
      </w:pPr>
    </w:p>
    <w:p w14:paraId="35AE3D2F" w14:textId="66A82B51" w:rsidR="00421D65" w:rsidRPr="00421D65" w:rsidRDefault="00421D65" w:rsidP="00421D65">
      <w:pPr>
        <w:rPr>
          <w:b/>
          <w:bCs/>
        </w:rPr>
      </w:pPr>
      <w:r w:rsidRPr="00421D65">
        <w:rPr>
          <w:b/>
          <w:bCs/>
        </w:rPr>
        <w:t>Art. 5 - PREMI PER I VINCITORI</w:t>
      </w:r>
    </w:p>
    <w:p w14:paraId="786E0D63" w14:textId="77777777" w:rsidR="00421D65" w:rsidRDefault="00421D65" w:rsidP="00421D65">
      <w:r>
        <w:t xml:space="preserve">I video saranno proiettati durante la serata e potranno essere utilizzati dai proponenti del bando per eventuali campagne di comunicazione. </w:t>
      </w:r>
    </w:p>
    <w:p w14:paraId="31047C96" w14:textId="654F820F" w:rsidR="00421D65" w:rsidRDefault="00421D65" w:rsidP="00421D65">
      <w:r>
        <w:t xml:space="preserve">Per i vincitori, per entrambe le categorie, sono previsti i seguenti premi, mediante buoni Amazon di €.50,00: </w:t>
      </w:r>
    </w:p>
    <w:p w14:paraId="142C5672" w14:textId="77777777" w:rsidR="00421D65" w:rsidRDefault="00421D65" w:rsidP="00421D65">
      <w:r>
        <w:tab/>
        <w:t>1.</w:t>
      </w:r>
      <w:r>
        <w:tab/>
        <w:t>classificato 500 euro</w:t>
      </w:r>
    </w:p>
    <w:p w14:paraId="03FCFFA0" w14:textId="77777777" w:rsidR="00421D65" w:rsidRDefault="00421D65" w:rsidP="00421D65">
      <w:r>
        <w:tab/>
        <w:t>2.</w:t>
      </w:r>
      <w:r>
        <w:tab/>
        <w:t>classificato 300 euro</w:t>
      </w:r>
    </w:p>
    <w:p w14:paraId="1BE7570C" w14:textId="77777777" w:rsidR="00421D65" w:rsidRDefault="00421D65" w:rsidP="00421D65">
      <w:r>
        <w:tab/>
        <w:t>3.</w:t>
      </w:r>
      <w:r>
        <w:tab/>
        <w:t xml:space="preserve">classificato 200 euro </w:t>
      </w:r>
    </w:p>
    <w:p w14:paraId="15032A80" w14:textId="77777777" w:rsidR="00421D65" w:rsidRDefault="00421D65" w:rsidP="00421D65"/>
    <w:p w14:paraId="5B3B100B" w14:textId="7E3B56E1" w:rsidR="00421D65" w:rsidRPr="00421D65" w:rsidRDefault="00421D65" w:rsidP="00421D65">
      <w:pPr>
        <w:rPr>
          <w:b/>
          <w:bCs/>
        </w:rPr>
      </w:pPr>
      <w:r w:rsidRPr="00421D65">
        <w:rPr>
          <w:b/>
          <w:bCs/>
        </w:rPr>
        <w:t>Art. 6 - TIPOLOGIA DI LAVORO CANDIDABILE</w:t>
      </w:r>
      <w:r w:rsidR="00265046">
        <w:rPr>
          <w:b/>
          <w:bCs/>
        </w:rPr>
        <w:t xml:space="preserve">/TEMPISTICHE </w:t>
      </w:r>
    </w:p>
    <w:p w14:paraId="1D22EC99" w14:textId="35CF5203" w:rsidR="00265046" w:rsidRPr="00265046" w:rsidRDefault="00421D65" w:rsidP="00421D65">
      <w:pPr>
        <w:jc w:val="both"/>
        <w:rPr>
          <w:color w:val="FF0000"/>
        </w:rPr>
      </w:pPr>
      <w:r w:rsidRPr="00FA48D5">
        <w:lastRenderedPageBreak/>
        <w:t>Entro il 1</w:t>
      </w:r>
      <w:r w:rsidR="00FA48D5" w:rsidRPr="00FA48D5">
        <w:t>5</w:t>
      </w:r>
      <w:r w:rsidRPr="00FA48D5">
        <w:t xml:space="preserve"> maggio</w:t>
      </w:r>
      <w:r w:rsidRPr="003B7DC0">
        <w:rPr>
          <w:highlight w:val="yellow"/>
        </w:rPr>
        <w:t>,</w:t>
      </w:r>
      <w:r>
        <w:t xml:space="preserve"> la scuola partecipante dovrà manifestare interesse al concorso</w:t>
      </w:r>
      <w:r w:rsidR="00C90087">
        <w:t>,</w:t>
      </w:r>
      <w:r>
        <w:t xml:space="preserve"> indicando quante classi aderiranno al bando. Ogni scuola dovrà realizzare almeno un video per la piattaforma social tik tok sulla sostenibilità ambientale ed uno sulla </w:t>
      </w:r>
      <w:r w:rsidR="00265046">
        <w:t xml:space="preserve">educazione al </w:t>
      </w:r>
      <w:r>
        <w:t xml:space="preserve">sociale. </w:t>
      </w:r>
    </w:p>
    <w:p w14:paraId="03E36C29" w14:textId="039F9BA6" w:rsidR="00421D65" w:rsidRDefault="00421D65" w:rsidP="00421D65">
      <w:pPr>
        <w:jc w:val="both"/>
      </w:pPr>
      <w:r>
        <w:t>Ogni video social da presentare per il presente concorso deve essere realizzato, a pena di inammissibilità:</w:t>
      </w:r>
    </w:p>
    <w:p w14:paraId="46B92587" w14:textId="77777777" w:rsidR="00421D65" w:rsidRDefault="00421D65" w:rsidP="00421D65">
      <w:pPr>
        <w:jc w:val="both"/>
      </w:pPr>
      <w:r>
        <w:t>-utilizzando esclusivamente telefoni cellulare di uso comune;</w:t>
      </w:r>
    </w:p>
    <w:p w14:paraId="47E19491" w14:textId="77777777" w:rsidR="00421D65" w:rsidRDefault="00421D65" w:rsidP="00421D65">
      <w:r>
        <w:t>-non utilizzando software di rielaborazione che riportino loghi o marchi di proprietà di soggetti terzi;</w:t>
      </w:r>
    </w:p>
    <w:p w14:paraId="340D676D" w14:textId="77777777" w:rsidR="00421D65" w:rsidRDefault="00421D65" w:rsidP="00421D65">
      <w:pPr>
        <w:tabs>
          <w:tab w:val="left" w:pos="426"/>
        </w:tabs>
      </w:pPr>
      <w:r>
        <w:tab/>
        <w:t>⁃</w:t>
      </w:r>
      <w:r>
        <w:tab/>
        <w:t xml:space="preserve">realizzando un video verticale della durata dai 15 ad un massimo di 30 secondi. È possibile utilizzare effetti, transizioni, filtri, titolazioni statiche o dinamiche e tutto ciò che si ritiene possa rendere più efficace il messaggio, acquisendo le liberatorie delle persone che compaiono nel video. </w:t>
      </w:r>
    </w:p>
    <w:p w14:paraId="014597E5" w14:textId="359E3A0F" w:rsidR="00421D65" w:rsidRPr="00265046" w:rsidRDefault="00421D65" w:rsidP="00421D65">
      <w:pPr>
        <w:tabs>
          <w:tab w:val="left" w:pos="284"/>
        </w:tabs>
        <w:rPr>
          <w:color w:val="FF0000"/>
        </w:rPr>
      </w:pPr>
      <w:r>
        <w:tab/>
        <w:t>⁃</w:t>
      </w:r>
      <w:r>
        <w:tab/>
        <w:t>Prima della pubblicazione sui propri canali social, il video dovrà essere visionato dal docente di riferimento</w:t>
      </w:r>
      <w:r w:rsidR="00FA48D5">
        <w:t>, che lo rimetter</w:t>
      </w:r>
      <w:r w:rsidR="00C90087">
        <w:t xml:space="preserve">à </w:t>
      </w:r>
      <w:r w:rsidR="00FA48D5">
        <w:t xml:space="preserve">all’organizzazione, </w:t>
      </w:r>
      <w:r>
        <w:t>e da un rappresentante dell’organizzazione</w:t>
      </w:r>
      <w:r w:rsidR="00FA48D5">
        <w:t xml:space="preserve"> stessa </w:t>
      </w:r>
      <w:r>
        <w:t>del concorso</w:t>
      </w:r>
      <w:r w:rsidR="00C90087">
        <w:t>.</w:t>
      </w:r>
      <w:r w:rsidR="00265046">
        <w:t xml:space="preserve"> </w:t>
      </w:r>
    </w:p>
    <w:p w14:paraId="65E0D0C1" w14:textId="77777777" w:rsidR="00421D65" w:rsidRDefault="00421D65" w:rsidP="00421D65">
      <w:pPr>
        <w:tabs>
          <w:tab w:val="left" w:pos="284"/>
        </w:tabs>
      </w:pPr>
      <w:r>
        <w:tab/>
        <w:t>⁃</w:t>
      </w:r>
      <w:r>
        <w:tab/>
        <w:t xml:space="preserve">Il video approvato dovrà contenere l’hashtag #salernopulitasolidale e dovrà essere pubblicato su un profilo tik tok di almeno uno degli autori </w:t>
      </w:r>
    </w:p>
    <w:p w14:paraId="7CB56E87" w14:textId="77777777" w:rsidR="00421D65" w:rsidRDefault="00421D65" w:rsidP="00421D65"/>
    <w:p w14:paraId="51A5A5E0" w14:textId="32B76817" w:rsidR="00421D65" w:rsidRPr="00421D65" w:rsidRDefault="00421D65" w:rsidP="00421D65">
      <w:pPr>
        <w:rPr>
          <w:b/>
          <w:bCs/>
        </w:rPr>
      </w:pPr>
      <w:r w:rsidRPr="00421D65">
        <w:rPr>
          <w:b/>
          <w:bCs/>
        </w:rPr>
        <w:t>Art. 7 - DOMANDA DI PARTECIPAZIONE: MODALITÀ E TERMINI DI PRESENTAZIONE</w:t>
      </w:r>
    </w:p>
    <w:p w14:paraId="5AD97504" w14:textId="77777777" w:rsidR="00421D65" w:rsidRDefault="00421D65" w:rsidP="00421D65">
      <w:pPr>
        <w:jc w:val="both"/>
      </w:pPr>
      <w:r>
        <w:t>La partecipazione è gratuita.</w:t>
      </w:r>
    </w:p>
    <w:p w14:paraId="4577B3CA" w14:textId="180DDF9E" w:rsidR="00421D65" w:rsidRDefault="00421D65" w:rsidP="00421D65">
      <w:pPr>
        <w:jc w:val="both"/>
      </w:pPr>
      <w:r>
        <w:t xml:space="preserve">Ogni Istituto scolastico secondario di secondo grado del territorio </w:t>
      </w:r>
      <w:r w:rsidR="00265046">
        <w:t xml:space="preserve">della città di Salerno </w:t>
      </w:r>
      <w:r>
        <w:t>può candidare un lavoro per ogni classe del terzo, quarto e quinto anno. Ogni classe può candidare un solo lavoro di gruppo. I lavori di gruppo possono essere anche realizzati da alunni di classi diverse</w:t>
      </w:r>
      <w:r w:rsidR="00654872">
        <w:t>,</w:t>
      </w:r>
      <w:r>
        <w:t xml:space="preserve"> ma comunque appartenenti alla stessa scuola e frequentati le classi 3a, 4a e 5a. La scuola abbina il gruppo a una classe, identificata in quella che esprime il maggior numero di componenti nel gruppo.</w:t>
      </w:r>
    </w:p>
    <w:p w14:paraId="1C392FBE" w14:textId="7E34795F" w:rsidR="00421D65" w:rsidRDefault="00421D65" w:rsidP="00421D65">
      <w:pPr>
        <w:jc w:val="both"/>
      </w:pPr>
      <w:r>
        <w:t>La domanda di partecipazione, contenente contestualmente il lavoro realizzato, deve pervenire entro e non oltre il giorno 1</w:t>
      </w:r>
      <w:r w:rsidR="00C90087">
        <w:t>5</w:t>
      </w:r>
      <w:r>
        <w:t>.5.2024 mediante email indirizzata alla casella m.dimauro@salernopulita.it</w:t>
      </w:r>
    </w:p>
    <w:p w14:paraId="58E939F4" w14:textId="1960B8AD" w:rsidR="00421D65" w:rsidRDefault="00421D65" w:rsidP="00421D65">
      <w:pPr>
        <w:jc w:val="both"/>
      </w:pPr>
      <w:r>
        <w:t>L’upload del lavoro deve essere effettuato esclusivamente via wetransfer allo stesso indirizzo e whatsapp al numero 3495756524.</w:t>
      </w:r>
    </w:p>
    <w:p w14:paraId="50004174" w14:textId="77777777" w:rsidR="00421D65" w:rsidRDefault="00421D65" w:rsidP="00421D65"/>
    <w:p w14:paraId="58FE4C77" w14:textId="2E9973E7" w:rsidR="00421D65" w:rsidRDefault="00421D65" w:rsidP="00421D65">
      <w:pPr>
        <w:jc w:val="both"/>
      </w:pPr>
      <w:r>
        <w:t>La candidatura presentata fuori termine, ovvero redatta e/o inviata secondo modalità non previste dal presente avviso, non sarà ritenuta ammissibile.</w:t>
      </w:r>
    </w:p>
    <w:p w14:paraId="2EC84A19" w14:textId="77777777" w:rsidR="00421D65" w:rsidRDefault="00421D65" w:rsidP="00421D65">
      <w:pPr>
        <w:jc w:val="both"/>
      </w:pPr>
    </w:p>
    <w:p w14:paraId="54CF64E4" w14:textId="77777777" w:rsidR="00421D65" w:rsidRDefault="00421D65" w:rsidP="00421D65">
      <w:pPr>
        <w:jc w:val="both"/>
      </w:pPr>
      <w:r>
        <w:t>Nella domanda per la partecipazione devono essere fornite le seguenti informazioni:</w:t>
      </w:r>
    </w:p>
    <w:p w14:paraId="335E676E" w14:textId="77777777" w:rsidR="00421D65" w:rsidRDefault="00421D65" w:rsidP="00421D65">
      <w:pPr>
        <w:jc w:val="both"/>
      </w:pPr>
      <w:r>
        <w:t>1. denominazione e indirizzo della scuola</w:t>
      </w:r>
    </w:p>
    <w:p w14:paraId="47B2B051" w14:textId="77777777" w:rsidR="00421D65" w:rsidRDefault="00421D65" w:rsidP="00421D65">
      <w:pPr>
        <w:jc w:val="both"/>
      </w:pPr>
      <w:r>
        <w:t>2. classe di riferimento del progetto</w:t>
      </w:r>
    </w:p>
    <w:p w14:paraId="2EF546E3" w14:textId="7D7315FD" w:rsidR="00421D65" w:rsidRDefault="00421D65" w:rsidP="00421D65">
      <w:pPr>
        <w:jc w:val="both"/>
      </w:pPr>
      <w:r>
        <w:t>3. nominativi degli studenti che hanno realizzato il progetto, con indicazione della rispettiva</w:t>
      </w:r>
      <w:r w:rsidR="00C90087">
        <w:t xml:space="preserve"> </w:t>
      </w:r>
      <w:r>
        <w:t>classe di appartenenza</w:t>
      </w:r>
      <w:r w:rsidR="00C90087">
        <w:t xml:space="preserve"> e di un così detto “capogruppo” che sarà il referente degli organizzatori del concorso per tutte le necessità del caso.</w:t>
      </w:r>
    </w:p>
    <w:p w14:paraId="1ABD1BE2" w14:textId="592E6C46" w:rsidR="00421D65" w:rsidRPr="00FA48D5" w:rsidRDefault="00421D65" w:rsidP="00421D65">
      <w:pPr>
        <w:jc w:val="both"/>
      </w:pPr>
      <w:r>
        <w:t xml:space="preserve">4. </w:t>
      </w:r>
      <w:r w:rsidR="00654872">
        <w:t xml:space="preserve">Il </w:t>
      </w:r>
      <w:r>
        <w:t xml:space="preserve">nominativo del docente referente </w:t>
      </w:r>
      <w:r w:rsidR="00654872">
        <w:t xml:space="preserve">della </w:t>
      </w:r>
      <w:r>
        <w:t>scuola</w:t>
      </w:r>
      <w:r w:rsidR="00654872">
        <w:t xml:space="preserve">, </w:t>
      </w:r>
      <w:r w:rsidR="00654872" w:rsidRPr="00FA48D5">
        <w:t xml:space="preserve">fermo restando che il progetto va </w:t>
      </w:r>
      <w:r w:rsidRPr="00FA48D5">
        <w:t xml:space="preserve">  realizzato in autonomia dagli studenti</w:t>
      </w:r>
      <w:r w:rsidR="00654872" w:rsidRPr="00FA48D5">
        <w:t>.</w:t>
      </w:r>
    </w:p>
    <w:p w14:paraId="63E37F5F" w14:textId="77777777" w:rsidR="00421D65" w:rsidRDefault="00421D65" w:rsidP="00421D65">
      <w:pPr>
        <w:jc w:val="both"/>
      </w:pPr>
      <w:r>
        <w:t>5. Consenso al trattamento dei dati personali ai sensi e per gli effetti degli artt. 13 e 23 del d.lgs. n. 196/2003 e del Regolamento (UE) n. 2016/679;</w:t>
      </w:r>
    </w:p>
    <w:p w14:paraId="1F20A624" w14:textId="2C554361" w:rsidR="00421D65" w:rsidRDefault="00421D65" w:rsidP="00654872">
      <w:pPr>
        <w:jc w:val="both"/>
      </w:pPr>
      <w:r>
        <w:t>6. accettazione delle clausole e delle condizioni del presente concorso, con specifico riferimento al rispetto delle norme che regolano la pubblica riproduzione delle immagini</w:t>
      </w:r>
      <w:r w:rsidR="00654872">
        <w:t xml:space="preserve">; </w:t>
      </w:r>
      <w:r>
        <w:t xml:space="preserve"> </w:t>
      </w:r>
    </w:p>
    <w:p w14:paraId="098B7830" w14:textId="72FFF141" w:rsidR="00421D65" w:rsidRDefault="00421D65" w:rsidP="00421D65">
      <w:pPr>
        <w:jc w:val="both"/>
      </w:pPr>
      <w:r>
        <w:lastRenderedPageBreak/>
        <w:t>7. Attestazione che gli elaborati sono frutto di un’originale e personale elaborazione, che sono liberi da vincoli e in regola con le vigenti normative sul diritto d’autore, e che possono essere utilizzati nelle modalità indicate nel presente avviso.</w:t>
      </w:r>
    </w:p>
    <w:p w14:paraId="12719060" w14:textId="21BF204A" w:rsidR="00654872" w:rsidRDefault="00654872" w:rsidP="00654872">
      <w:pPr>
        <w:jc w:val="both"/>
        <w:rPr>
          <w:color w:val="FF0000"/>
        </w:rPr>
      </w:pPr>
      <w:r>
        <w:t xml:space="preserve">8. </w:t>
      </w:r>
      <w:r w:rsidRPr="00C90087">
        <w:t xml:space="preserve">Dichiarazione d’obbligo da parte del </w:t>
      </w:r>
      <w:r w:rsidR="00FA48D5" w:rsidRPr="00C90087">
        <w:t xml:space="preserve">docente referente di ciascuna scuola </w:t>
      </w:r>
      <w:r w:rsidRPr="00C90087">
        <w:t xml:space="preserve">di procedere all’acquisizione di apposite liberatorie da parte dei soggetti coinvolti in immagine e/o a voce nei video;  </w:t>
      </w:r>
    </w:p>
    <w:p w14:paraId="49B0E8DC" w14:textId="4F11D32C" w:rsidR="009D7BD2" w:rsidRPr="00C90087" w:rsidRDefault="00654872" w:rsidP="00654872">
      <w:pPr>
        <w:jc w:val="both"/>
      </w:pPr>
      <w:r w:rsidRPr="00C90087">
        <w:t>9.</w:t>
      </w:r>
      <w:r>
        <w:rPr>
          <w:color w:val="FF0000"/>
        </w:rPr>
        <w:t xml:space="preserve"> </w:t>
      </w:r>
      <w:r>
        <w:t xml:space="preserve"> </w:t>
      </w:r>
      <w:r w:rsidRPr="00C90087">
        <w:t xml:space="preserve">Dichiarazione d’obbligo da parte del </w:t>
      </w:r>
      <w:r w:rsidR="00C90087" w:rsidRPr="00C90087">
        <w:t xml:space="preserve">docente referente di ciascuna scuola </w:t>
      </w:r>
      <w:r w:rsidRPr="00C90087">
        <w:t xml:space="preserve">di procedere all’acquisizione delle necessarie autorizzazioni </w:t>
      </w:r>
      <w:r w:rsidR="009D7BD2" w:rsidRPr="00C90087">
        <w:t xml:space="preserve">da parte dei soggetti coinvolti </w:t>
      </w:r>
      <w:r w:rsidRPr="00C90087">
        <w:t>se si utilizzano immagini edite o si riproducono marchi esistenti</w:t>
      </w:r>
      <w:r w:rsidR="009D7BD2" w:rsidRPr="00C90087">
        <w:t>*</w:t>
      </w:r>
      <w:r w:rsidRPr="00C90087">
        <w:t xml:space="preserve"> </w:t>
      </w:r>
    </w:p>
    <w:p w14:paraId="7BC4F2F2" w14:textId="2041EB68" w:rsidR="009D7BD2" w:rsidRDefault="009D7BD2" w:rsidP="00654872">
      <w:pPr>
        <w:jc w:val="both"/>
      </w:pPr>
      <w:r w:rsidRPr="00C90087">
        <w:t xml:space="preserve">10. Dichiarazione d’obbligo da parte del </w:t>
      </w:r>
      <w:r w:rsidR="00C90087">
        <w:t xml:space="preserve">docente di riferimento per ciascuna scuola </w:t>
      </w:r>
      <w:r w:rsidRPr="00C90087">
        <w:t>di procedere all’acquisizione delle necessarie autorizzazioni da parte dei soggetti coinvolti per il libero utilizzo da parte degli organizzatori del concorso</w:t>
      </w:r>
      <w:r w:rsidR="00C234FE">
        <w:t xml:space="preserve"> del materiale prodotto, </w:t>
      </w:r>
      <w:r w:rsidRPr="00C90087">
        <w:t xml:space="preserve"> dopo la proclamazione dei vincitori, fermo restando il divieto assoluto di utilizzo dei video a scopo di lucro. </w:t>
      </w:r>
    </w:p>
    <w:p w14:paraId="0D8EA6EA" w14:textId="77777777" w:rsidR="00C90087" w:rsidRDefault="00C90087" w:rsidP="00654872">
      <w:pPr>
        <w:jc w:val="both"/>
      </w:pPr>
    </w:p>
    <w:p w14:paraId="6128BBD7" w14:textId="01142806" w:rsidR="00C90087" w:rsidRPr="00C90087" w:rsidRDefault="00C90087" w:rsidP="00654872">
      <w:pPr>
        <w:jc w:val="both"/>
        <w:rPr>
          <w:b/>
          <w:bCs/>
          <w:u w:val="single"/>
        </w:rPr>
      </w:pPr>
      <w:r w:rsidRPr="00C90087">
        <w:rPr>
          <w:b/>
          <w:bCs/>
          <w:u w:val="single"/>
        </w:rPr>
        <w:t>Il tutto, come da modello di domanda che si allega</w:t>
      </w:r>
      <w:r>
        <w:rPr>
          <w:b/>
          <w:bCs/>
          <w:u w:val="single"/>
        </w:rPr>
        <w:t>.</w:t>
      </w:r>
    </w:p>
    <w:p w14:paraId="57733A78" w14:textId="77777777" w:rsidR="009D7BD2" w:rsidRDefault="009D7BD2" w:rsidP="00654872">
      <w:pPr>
        <w:jc w:val="both"/>
      </w:pPr>
    </w:p>
    <w:p w14:paraId="024DE410" w14:textId="77A99B5C" w:rsidR="00654872" w:rsidRPr="00654872" w:rsidRDefault="009D7BD2" w:rsidP="00654872">
      <w:pPr>
        <w:jc w:val="both"/>
        <w:rPr>
          <w:color w:val="FF0000"/>
        </w:rPr>
      </w:pPr>
      <w:r>
        <w:t>*</w:t>
      </w:r>
      <w:r w:rsidR="00654872">
        <w:t>a tale scopo si consiglia, in corso di realizzazione dei video, di fare attenzione a evitare marchi visibili nei capi</w:t>
      </w:r>
    </w:p>
    <w:p w14:paraId="0132F682" w14:textId="4F192D53" w:rsidR="00654872" w:rsidRDefault="00654872" w:rsidP="00654872">
      <w:pPr>
        <w:jc w:val="both"/>
      </w:pPr>
      <w:r>
        <w:t>d’abbigliamento e nelle scene utilizzate nei video</w:t>
      </w:r>
      <w:r w:rsidR="009D7BD2">
        <w:t xml:space="preserve">. </w:t>
      </w:r>
    </w:p>
    <w:p w14:paraId="419C3444" w14:textId="1B2791A7" w:rsidR="00654872" w:rsidRDefault="00654872" w:rsidP="00421D65">
      <w:pPr>
        <w:jc w:val="both"/>
      </w:pPr>
    </w:p>
    <w:p w14:paraId="61A5E25D" w14:textId="77777777" w:rsidR="00421D65" w:rsidRDefault="00421D65" w:rsidP="00421D65">
      <w:pPr>
        <w:jc w:val="both"/>
      </w:pPr>
    </w:p>
    <w:p w14:paraId="62B4362E" w14:textId="2F283CD1" w:rsidR="00421D65" w:rsidRPr="00421D65" w:rsidRDefault="00421D65" w:rsidP="00421D65">
      <w:pPr>
        <w:rPr>
          <w:b/>
          <w:bCs/>
        </w:rPr>
      </w:pPr>
      <w:r w:rsidRPr="00421D65">
        <w:rPr>
          <w:b/>
          <w:bCs/>
        </w:rPr>
        <w:t>Art. 8 - UTILIZZO DEI MATERIALI REALIZZATI</w:t>
      </w:r>
    </w:p>
    <w:p w14:paraId="368F64F1" w14:textId="77777777" w:rsidR="00421D65" w:rsidRDefault="00421D65" w:rsidP="00421D65">
      <w:pPr>
        <w:jc w:val="both"/>
      </w:pPr>
      <w:r>
        <w:t>Tutti i lavori pervenuti possono essere oggetto di riproduzione e libero utilizzo da parte degli organizzatori del concorso dopo la proclamazione del vincitore, senza alcuna successiva richiesta d’utilizzo e senza scopo di lucro.</w:t>
      </w:r>
    </w:p>
    <w:p w14:paraId="36205069" w14:textId="77777777" w:rsidR="00421D65" w:rsidRDefault="00421D65" w:rsidP="00421D65">
      <w:pPr>
        <w:jc w:val="both"/>
      </w:pPr>
      <w:r>
        <w:t>Gli organizzatori si impegnano a citare in ogni circostanza gli autori degli elaborati.</w:t>
      </w:r>
    </w:p>
    <w:p w14:paraId="10B9A457" w14:textId="77777777" w:rsidR="00421D65" w:rsidRDefault="00421D65" w:rsidP="00421D65">
      <w:r>
        <w:t xml:space="preserve"> </w:t>
      </w:r>
    </w:p>
    <w:p w14:paraId="5019D223" w14:textId="408B92A2" w:rsidR="00421D65" w:rsidRPr="00421D65" w:rsidRDefault="00421D65" w:rsidP="00421D65">
      <w:pPr>
        <w:rPr>
          <w:b/>
          <w:bCs/>
        </w:rPr>
      </w:pPr>
      <w:r w:rsidRPr="00421D65">
        <w:rPr>
          <w:b/>
          <w:bCs/>
        </w:rPr>
        <w:t>Art. 9 - VALUTAZIONE DELLE DOMANDE E VINCITORE</w:t>
      </w:r>
    </w:p>
    <w:p w14:paraId="099F7511" w14:textId="2CEAEA70" w:rsidR="00421D65" w:rsidRDefault="00421D65" w:rsidP="00421D65">
      <w:r>
        <w:t>Gli elaborati sono valutati da un’apposita Commissione</w:t>
      </w:r>
    </w:p>
    <w:p w14:paraId="439DEF5C" w14:textId="77777777" w:rsidR="00421D65" w:rsidRDefault="00421D65" w:rsidP="00421D65">
      <w:r>
        <w:t>La votazione complessiva in base alla quale saranno valutati i video vincenti, a giudizio insindacabile della Commissione, è fissata ad un Max di 100 punti complessivamente ripartiti tenuto conto di:</w:t>
      </w:r>
    </w:p>
    <w:p w14:paraId="1CF47A76" w14:textId="77777777" w:rsidR="00421D65" w:rsidRDefault="00421D65" w:rsidP="00421D65">
      <w:r>
        <w:t>o Efficacia del messaggio</w:t>
      </w:r>
    </w:p>
    <w:p w14:paraId="6A0AB2C4" w14:textId="77777777" w:rsidR="00421D65" w:rsidRDefault="00421D65" w:rsidP="00421D65">
      <w:r>
        <w:t>o Originalità del video</w:t>
      </w:r>
    </w:p>
    <w:p w14:paraId="3779085B" w14:textId="77777777" w:rsidR="00421D65" w:rsidRDefault="00421D65" w:rsidP="00421D65">
      <w:r>
        <w:t>o Coerenza con gli obiettivi del concorso</w:t>
      </w:r>
    </w:p>
    <w:p w14:paraId="39426E44" w14:textId="77777777" w:rsidR="00421D65" w:rsidRDefault="00421D65" w:rsidP="00421D65">
      <w:r>
        <w:t>o Potenzialità di diffusione virale spontanea</w:t>
      </w:r>
    </w:p>
    <w:p w14:paraId="448CED10" w14:textId="77777777" w:rsidR="00421D65" w:rsidRDefault="00421D65" w:rsidP="00421D65"/>
    <w:p w14:paraId="7631D11B" w14:textId="7DCF67AF" w:rsidR="00421D65" w:rsidRPr="00421D65" w:rsidRDefault="00421D65" w:rsidP="00421D65">
      <w:pPr>
        <w:rPr>
          <w:b/>
          <w:bCs/>
        </w:rPr>
      </w:pPr>
      <w:r w:rsidRPr="00421D65">
        <w:rPr>
          <w:b/>
          <w:bCs/>
        </w:rPr>
        <w:t xml:space="preserve">Art. 10 </w:t>
      </w:r>
      <w:r>
        <w:rPr>
          <w:b/>
          <w:bCs/>
        </w:rPr>
        <w:t xml:space="preserve">- </w:t>
      </w:r>
      <w:r w:rsidRPr="00421D65">
        <w:rPr>
          <w:b/>
          <w:bCs/>
        </w:rPr>
        <w:t>CONFERIMENTO DEL PREMIO</w:t>
      </w:r>
    </w:p>
    <w:p w14:paraId="7C792DEF" w14:textId="092DEA5A" w:rsidR="00421D65" w:rsidRDefault="00421D65" w:rsidP="00085B04">
      <w:pPr>
        <w:jc w:val="both"/>
      </w:pPr>
      <w:r>
        <w:t>Il Premio sarà conferito nel corso di una cerimonia pubblica. Il gruppo vincitore - quantomeno una sua rappresentanza - è tenuto a presenziare e a illustrare il proprio lavoro.</w:t>
      </w:r>
    </w:p>
    <w:p w14:paraId="4FE4351E" w14:textId="77777777" w:rsidR="00421D65" w:rsidRDefault="00421D65" w:rsidP="00085B04">
      <w:pPr>
        <w:jc w:val="both"/>
      </w:pPr>
      <w:r>
        <w:t>I video selezionati a giudizio insindacabile della Commissione saranno visibili sul sito e sui canali social degli organizzatori.</w:t>
      </w:r>
    </w:p>
    <w:p w14:paraId="00D68D27" w14:textId="77777777" w:rsidR="00421D65" w:rsidRDefault="00421D65" w:rsidP="00421D65"/>
    <w:p w14:paraId="41F1CF0F" w14:textId="78236ADA" w:rsidR="00421D65" w:rsidRPr="00085B04" w:rsidRDefault="00421D65" w:rsidP="00421D65">
      <w:pPr>
        <w:rPr>
          <w:b/>
          <w:bCs/>
        </w:rPr>
      </w:pPr>
      <w:r w:rsidRPr="00085B04">
        <w:rPr>
          <w:b/>
          <w:bCs/>
        </w:rPr>
        <w:t xml:space="preserve">Art.11 </w:t>
      </w:r>
      <w:r w:rsidR="00085B04">
        <w:rPr>
          <w:b/>
          <w:bCs/>
        </w:rPr>
        <w:t xml:space="preserve">- </w:t>
      </w:r>
      <w:r w:rsidR="00085B04" w:rsidRPr="00085B04">
        <w:rPr>
          <w:b/>
          <w:bCs/>
        </w:rPr>
        <w:t>DISPOSIZIONI FINALI</w:t>
      </w:r>
    </w:p>
    <w:p w14:paraId="6B2C4DB0" w14:textId="77777777" w:rsidR="00421D65" w:rsidRDefault="00421D65" w:rsidP="00085B04">
      <w:pPr>
        <w:jc w:val="both"/>
      </w:pPr>
      <w:r>
        <w:t>Per quanto non espressamente previsto nelle presenti disposizioni si rimanda alle normative comunitarie, statali e regionali in vigore.</w:t>
      </w:r>
    </w:p>
    <w:p w14:paraId="4FFE51E3" w14:textId="77777777" w:rsidR="00085B04" w:rsidRDefault="00085B04" w:rsidP="00421D65"/>
    <w:p w14:paraId="1D6155EA" w14:textId="5050BD5F" w:rsidR="00421D65" w:rsidRPr="00085B04" w:rsidRDefault="00421D65" w:rsidP="00421D65">
      <w:pPr>
        <w:rPr>
          <w:b/>
          <w:bCs/>
        </w:rPr>
      </w:pPr>
      <w:r w:rsidRPr="00085B04">
        <w:rPr>
          <w:b/>
          <w:bCs/>
        </w:rPr>
        <w:t>Art.12</w:t>
      </w:r>
      <w:r w:rsidR="00085B04" w:rsidRPr="00085B04">
        <w:rPr>
          <w:b/>
          <w:bCs/>
        </w:rPr>
        <w:t xml:space="preserve"> - CONDIZIONI DI TUTELA DELLA PRIVACY</w:t>
      </w:r>
    </w:p>
    <w:p w14:paraId="6DE61360" w14:textId="27D2207C" w:rsidR="00421D65" w:rsidRDefault="00421D65" w:rsidP="00085B04">
      <w:pPr>
        <w:jc w:val="both"/>
      </w:pPr>
      <w:r>
        <w:lastRenderedPageBreak/>
        <w:t>Ai sensi del D.lgs. n. 196/2003 e del Regolamento (UE) n. 2016/679 i dati acquisiti in esecuzione del presente avviso sono utilizzati esclusivamente per le finalità relative al procedimento amministrativo per il quale essi vengono comunicati, secondo le modalità previste dalle leggi e dai</w:t>
      </w:r>
      <w:r w:rsidR="00085B04">
        <w:t xml:space="preserve"> </w:t>
      </w:r>
      <w:r>
        <w:t>regolamenti vigenti.</w:t>
      </w:r>
    </w:p>
    <w:p w14:paraId="2E824283" w14:textId="77777777" w:rsidR="00421D65" w:rsidRDefault="00421D65" w:rsidP="00421D65">
      <w:r>
        <w:t xml:space="preserve"> </w:t>
      </w:r>
    </w:p>
    <w:p w14:paraId="190A8508" w14:textId="77777777" w:rsidR="006C2B6F" w:rsidRDefault="006C2B6F" w:rsidP="00421D65"/>
    <w:p w14:paraId="2BCD2D97" w14:textId="77777777" w:rsidR="006C2B6F" w:rsidRDefault="006C2B6F" w:rsidP="00421D65"/>
    <w:p w14:paraId="39512A22" w14:textId="293F8980" w:rsidR="006C2B6F" w:rsidRPr="00C90087" w:rsidRDefault="006C2B6F" w:rsidP="006C2B6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Si allega </w:t>
      </w:r>
      <w:r w:rsidRPr="00C90087">
        <w:rPr>
          <w:b/>
          <w:bCs/>
          <w:u w:val="single"/>
        </w:rPr>
        <w:t xml:space="preserve"> modello di domanda</w:t>
      </w:r>
      <w:r>
        <w:rPr>
          <w:b/>
          <w:bCs/>
          <w:u w:val="single"/>
        </w:rPr>
        <w:t>.</w:t>
      </w:r>
    </w:p>
    <w:p w14:paraId="27EBF9B7" w14:textId="77777777" w:rsidR="006C2B6F" w:rsidRDefault="006C2B6F" w:rsidP="00421D65"/>
    <w:p w14:paraId="46546BD4" w14:textId="77777777" w:rsidR="006C2B6F" w:rsidRDefault="006C2B6F" w:rsidP="00421D65"/>
    <w:sectPr w:rsidR="006C2B6F" w:rsidSect="00C01CBF">
      <w:headerReference w:type="default" r:id="rId9"/>
      <w:footerReference w:type="default" r:id="rId10"/>
      <w:pgSz w:w="11906" w:h="16838"/>
      <w:pgMar w:top="1701" w:right="1701" w:bottom="1418" w:left="1701" w:header="544" w:footer="34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03F08" w14:textId="77777777" w:rsidR="00C01CBF" w:rsidRDefault="00C01CBF">
      <w:r>
        <w:separator/>
      </w:r>
    </w:p>
  </w:endnote>
  <w:endnote w:type="continuationSeparator" w:id="0">
    <w:p w14:paraId="1184FA7E" w14:textId="77777777" w:rsidR="00C01CBF" w:rsidRDefault="00C0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98458" w14:textId="77777777" w:rsidR="00FD0980" w:rsidRDefault="00FD0980">
    <w:pPr>
      <w:pStyle w:val="Pidipagina"/>
      <w:tabs>
        <w:tab w:val="clear" w:pos="4819"/>
        <w:tab w:val="clear" w:pos="9638"/>
        <w:tab w:val="right" w:pos="8336"/>
      </w:tabs>
      <w:ind w:left="425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28562" w14:textId="77777777" w:rsidR="00C01CBF" w:rsidRDefault="00C01CBF">
      <w:r>
        <w:separator/>
      </w:r>
    </w:p>
  </w:footnote>
  <w:footnote w:type="continuationSeparator" w:id="0">
    <w:p w14:paraId="40F19FAC" w14:textId="77777777" w:rsidR="00C01CBF" w:rsidRDefault="00C0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6FA14" w14:textId="0AE389DB" w:rsidR="00FD0980" w:rsidRDefault="00FD0980">
    <w:pPr>
      <w:pStyle w:val="Intestazione"/>
    </w:pPr>
  </w:p>
  <w:p w14:paraId="66E4B465" w14:textId="77777777" w:rsidR="00FD0980" w:rsidRDefault="00FD0980">
    <w:pPr>
      <w:pStyle w:val="Intestazione"/>
    </w:pPr>
  </w:p>
  <w:p w14:paraId="6EE96C71" w14:textId="77777777" w:rsidR="00FD0980" w:rsidRDefault="00FD09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60546"/>
    <w:multiLevelType w:val="hybridMultilevel"/>
    <w:tmpl w:val="1FAC7EF4"/>
    <w:lvl w:ilvl="0" w:tplc="C97C2C1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12E0"/>
    <w:multiLevelType w:val="hybridMultilevel"/>
    <w:tmpl w:val="993C372C"/>
    <w:lvl w:ilvl="0" w:tplc="ECB0B2EE">
      <w:start w:val="1"/>
      <w:numFmt w:val="lowerLetter"/>
      <w:lvlText w:val="%1)"/>
      <w:lvlJc w:val="left"/>
      <w:pPr>
        <w:ind w:left="1571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5BC0D53"/>
    <w:multiLevelType w:val="hybridMultilevel"/>
    <w:tmpl w:val="FAC89664"/>
    <w:lvl w:ilvl="0" w:tplc="298E7300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3291"/>
    <w:multiLevelType w:val="hybridMultilevel"/>
    <w:tmpl w:val="1D443E12"/>
    <w:lvl w:ilvl="0" w:tplc="9F9832AA">
      <w:start w:val="1"/>
      <w:numFmt w:val="lowerLetter"/>
      <w:lvlText w:val="%1-"/>
      <w:lvlJc w:val="left"/>
      <w:pPr>
        <w:ind w:left="1636" w:hanging="360"/>
      </w:pPr>
      <w:rPr>
        <w:rFonts w:ascii="Times New Roman" w:eastAsia="Calibri" w:hAnsi="Times New Roman" w:cs="Times New Roman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FD1737F"/>
    <w:multiLevelType w:val="hybridMultilevel"/>
    <w:tmpl w:val="E2F2DE96"/>
    <w:lvl w:ilvl="0" w:tplc="CDB8A21E">
      <w:numFmt w:val="bullet"/>
      <w:lvlText w:val="-"/>
      <w:lvlJc w:val="left"/>
      <w:pPr>
        <w:ind w:left="786" w:hanging="360"/>
      </w:pPr>
      <w:rPr>
        <w:rFonts w:ascii="Times New Roman" w:eastAsia="Songti SC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0D6E5B"/>
    <w:multiLevelType w:val="hybridMultilevel"/>
    <w:tmpl w:val="385A216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560C4B"/>
    <w:multiLevelType w:val="hybridMultilevel"/>
    <w:tmpl w:val="55529168"/>
    <w:lvl w:ilvl="0" w:tplc="A5C649B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7A79"/>
    <w:multiLevelType w:val="hybridMultilevel"/>
    <w:tmpl w:val="50041C64"/>
    <w:lvl w:ilvl="0" w:tplc="E238231C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92990">
    <w:abstractNumId w:val="1"/>
  </w:num>
  <w:num w:numId="2" w16cid:durableId="1816335124">
    <w:abstractNumId w:val="5"/>
  </w:num>
  <w:num w:numId="3" w16cid:durableId="498890899">
    <w:abstractNumId w:val="0"/>
  </w:num>
  <w:num w:numId="4" w16cid:durableId="2066295170">
    <w:abstractNumId w:val="2"/>
  </w:num>
  <w:num w:numId="5" w16cid:durableId="638917320">
    <w:abstractNumId w:val="6"/>
  </w:num>
  <w:num w:numId="6" w16cid:durableId="1798061363">
    <w:abstractNumId w:val="7"/>
  </w:num>
  <w:num w:numId="7" w16cid:durableId="2067755712">
    <w:abstractNumId w:val="3"/>
  </w:num>
  <w:num w:numId="8" w16cid:durableId="35496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E9"/>
    <w:rsid w:val="00085B04"/>
    <w:rsid w:val="000E7E05"/>
    <w:rsid w:val="001175EF"/>
    <w:rsid w:val="001C497D"/>
    <w:rsid w:val="001E78B3"/>
    <w:rsid w:val="00265046"/>
    <w:rsid w:val="002A0CD2"/>
    <w:rsid w:val="002D6685"/>
    <w:rsid w:val="0032405B"/>
    <w:rsid w:val="003A3567"/>
    <w:rsid w:val="003B7DC0"/>
    <w:rsid w:val="003D6C58"/>
    <w:rsid w:val="00421D65"/>
    <w:rsid w:val="0056442B"/>
    <w:rsid w:val="00594591"/>
    <w:rsid w:val="00621046"/>
    <w:rsid w:val="00654872"/>
    <w:rsid w:val="006A1396"/>
    <w:rsid w:val="006C2B6F"/>
    <w:rsid w:val="00747969"/>
    <w:rsid w:val="007E7847"/>
    <w:rsid w:val="008836CD"/>
    <w:rsid w:val="008E4E4E"/>
    <w:rsid w:val="009925AC"/>
    <w:rsid w:val="009D7BD2"/>
    <w:rsid w:val="00A81208"/>
    <w:rsid w:val="00AC3893"/>
    <w:rsid w:val="00B12CB7"/>
    <w:rsid w:val="00B27F04"/>
    <w:rsid w:val="00BC14CD"/>
    <w:rsid w:val="00C01CBF"/>
    <w:rsid w:val="00C234FE"/>
    <w:rsid w:val="00C348E9"/>
    <w:rsid w:val="00C658AE"/>
    <w:rsid w:val="00C857F9"/>
    <w:rsid w:val="00C90087"/>
    <w:rsid w:val="00CE74DB"/>
    <w:rsid w:val="00D4491B"/>
    <w:rsid w:val="00D551F6"/>
    <w:rsid w:val="00DC6187"/>
    <w:rsid w:val="00E80431"/>
    <w:rsid w:val="00E92CAB"/>
    <w:rsid w:val="00ED322D"/>
    <w:rsid w:val="00FA48D5"/>
    <w:rsid w:val="00FB6CA3"/>
    <w:rsid w:val="00FD0980"/>
    <w:rsid w:val="00FE32F7"/>
    <w:rsid w:val="00FF1481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B3F7"/>
  <w15:docId w15:val="{BA480F19-26C9-4DF3-A24D-15A30952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styleId="Paragrafoelenco">
    <w:name w:val="List Paragraph"/>
    <w:basedOn w:val="Normale"/>
    <w:uiPriority w:val="34"/>
    <w:qFormat/>
    <w:rsid w:val="001C497D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FA48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ernosolidal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ernopulit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barone\AppData\Local\Microsoft\Windows\INetCache\Content.Outlook\OUSGTSV1\Modello%20Carta%20Intestata%20Salerno%20Pulita%20-%20USO%20INTERNO%20-%20FORMATO%20WORD%20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Salerno Pulita - USO INTERNO - FORMATO WORD 2017</Template>
  <TotalTime>93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Barone</dc:creator>
  <dc:description/>
  <cp:lastModifiedBy>Avvocati</cp:lastModifiedBy>
  <cp:revision>15</cp:revision>
  <cp:lastPrinted>2024-04-30T10:30:00Z</cp:lastPrinted>
  <dcterms:created xsi:type="dcterms:W3CDTF">2024-04-30T10:30:00Z</dcterms:created>
  <dcterms:modified xsi:type="dcterms:W3CDTF">2024-05-07T08:21:00Z</dcterms:modified>
  <dc:language>it-IT</dc:language>
</cp:coreProperties>
</file>